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2A6" w:rsidRPr="006062A6" w:rsidRDefault="006062A6" w:rsidP="006062A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ИНФОРМАЦИЯ  ОБ УСЛОВИЯХ ПРЕДОСТАВЛЕНИЯ СОЦИАЛЬНЫХ УСЛУГ</w:t>
      </w:r>
    </w:p>
    <w:p w:rsidR="006062A6" w:rsidRPr="006062A6" w:rsidRDefault="006062A6" w:rsidP="006062A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lang w:eastAsia="ru-RU"/>
        </w:rPr>
        <w:t>​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1.  Обращение о предоставлении социального обслуживания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обслуживания,  либо обращение в его интересах иных граждан, обращение государственных органов, органов местного самоуправления, общественных объединений непосредственно в уполномоченный орган субъекта Российской Федерации либо переданные заявление или обращение в рамках межведомственного взаимодействия.</w:t>
      </w:r>
      <w:proofErr w:type="gramEnd"/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Признание гражданина </w:t>
      </w: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нуждающимся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социальном обслуживании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Гражданин признается нуждающимся в социальном обслуживании в случае, если существуют следующие обстоятельства, которые ухудшают или могут ухудшить условия его жизнедеятельности: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1)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2) наличие в семье инвалида или инвалидов, в том числе ребенк</w:t>
      </w: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а-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инвалида или детей-инвалидов, нуждающихся в постоянном постороннем уходе;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3) наличие ребенка или детей (в том числе находящихся под опекой, попечительством), испытывающих трудности в социальной адаптации;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4) 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5)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6) 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7) отсутствие работы и сре</w:t>
      </w: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дств к с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уществованию;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8) наличие у несовершеннолетнего ограниченных возможностей здоровья, нахождение несовершеннолетнего, страдающего хроническим заболеванием, под диспансерным наблюдением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Уполномоченный орган субъекта Российской Федерации принимает решение о признании гражданина нуждающимся в социальном обслуживании либо об отказе в социальном обслуживании в течение пяти рабочих дней </w:t>
      </w: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даты подачи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заявления. О принятом решении заявитель информируется в письменной или электронной форме. Решение об оказании срочных социальных услуг принимается немедленно.  Решение об отказе в социальном обслуживании может быть обжаловано в судебном порядке.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3. Разработка  индивидуальной программы предоставления социальных услуг (далее - индивидуальная программа)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Индивидуальная программа является документом, в котором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Индивидуальная программа составляется исходя из потребности гражданина в социальных услугах, пересматривается в зависимости от изменения этой потребности, но не реже чем раз в три года. Пересмотр индивидуальной программы осуществляется с учетом результатов реализованной индивидуальной программы.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Индивидуальная программа для гражданина или его законного представителя имеет рекомендательный характер, для поставщика социальных услуг - обязательный характер.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Индивидуальная программа составляется в двух экземплярах. Экземпляр индивидуальной программы, подписанный уполномоченным органом субъекта Российской Федерации,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обслуживания. Второй экземпляр индивидуальной программы остается в уполномоченном органе субъекта Российской Федерации.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В случае </w:t>
      </w: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изменения места жительства получателя социальных услуг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индивидуальная программа, составленная по прежнему месту жительства, сохраняет свое действие в объеме перечня социальных услуг, установленного в субъекте Российской Федерации по новому месту жительства, до составления индивидуальной программы по новому месту жительства.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4. Заключение договора о предоставлении социальных услуг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Социальные услуги предоставляются гражданину на основании договора о предоставлении социальных услуг, заключаемого между поставщиком социальных услуг и гражданином или его законным представителем, в течение суток </w:t>
      </w: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даты представления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индивидуальной программы поставщику социальных услуг.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Существенными условиями договора о предоставлении социальных услуг являются положения, определенные индивидуальной программой, а также стоимость социальных услуг в случае, если они предоставляются за плату или частичную плату. Отношения, связанные с исполнением договора о предоставлении социальных услуг, регулируются в соответствии с законодательством Российской Федерации.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Для получения социальных услуг, за исключением срочных социальных услуг, гражданин или его законный представитель представляет поставщику социальных услуг следующие документы: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- паспорт или иной документ, удостоверяющий личность гражданина;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- документ, подтверждающий полномочия законного представителя гражданина, - для законного представителя гражданина;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- индивидуальная программа предоставления социальных услуг, выданная территориальным органом Министерства. Указанный документ представляется гражданином по собственной инициативе. В случае его непредставления поставщик социальных услуг в день обращения гражданина самостоятельно запрашивает индивидуальную программу, подлежащую представлению территориальным органом Министерства в рамках информационного обмена в день получения запроса.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6. В целях определения стоимости социальных услуг гражданин дополнительно представляет следующие документы: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- документы, подтверждающие состав семьи гражданина и степень родства (паспорта членов семьи, свидетельство о заключении или расторжении брака, свидетельство о рождении, свидетельство об усыновлении (удочерении));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- документы, подтверждающие наличие (отсутствие) доходов у гражданина, членов его семьи, и документы о принадлежащем ему (им) имуществе на праве собственности, необходимые для расчета среднедушевого дохода получателя социальных услуг в соответствии с порядком, предусмотренным частью 4 статьи 31 Федерального закона "Об основах социального обслуживания граждан в Российской Федерации".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Гражданин или его законный представитель не представляет документы, указанные выше, при наличии у поставщика социальных услуг соответствующих сведений, полученных в рамках информационного взаимодействия, в том числе в электронной форме, между поставщиком социальных услуг и государственными органами и организациями, в распоряжении которых находятся указанные сведения, при этом гражданин или его законный представитель вправе представить эти документы, поставщику социальных услуг по собственной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инициативе.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7. Предоставление срочных социальных услуг в целях оказания неотложной помощи осуществляется в сроки, обусловленные нуждаемостью получателя социальных услуг, без составления индивидуальной программы и без заключения договора. Основанием для предоставления срочных социальных услуг является заявление получателя социальных услуг, а также получение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 Подтверждением предоставления срочных социальных услуг является акт о предоставлении срочных социальных услуг, содержащий сведения о получателе и поставщике этих услуг, видах предоставленных срочных социальных услуг, сроках, дате и об условиях их предоставления. Акт о предоставлении срочных социальных услуг подтверждается подписью их получателя.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 </w:t>
      </w: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Размер ежемесячной платы за предоставление социальных услуг в форме социального обслуживания на дому и в </w:t>
      </w:r>
      <w:proofErr w:type="spell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полустационарной</w:t>
      </w:r>
      <w:proofErr w:type="spell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форме социального обслуживания (далее - Г) рассчитывается на основе тарифов на социальные услуги, утвержденных приказом Региональной энергетической комиссии от 8 декабря 2022 года № 535/70, но не может превышать 50 процентов разницы между величиной среднедушевого дохода получателя социальной услуги и полуторной величиной прожиточного минимума, установленного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Омской области для основных социально-демографических групп населения.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Социальные услуги в форме социального обслуживания на дому, в </w:t>
      </w:r>
      <w:proofErr w:type="spell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полустационарной</w:t>
      </w:r>
      <w:proofErr w:type="spell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форме социального обслуживания предоставляются бесплатно: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1) несовершеннолетним детям;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2) лицам, пострадавшим в результате чрезвычайных ситуаций, вооруженных межнациональных (межэтнических) конфликтов;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3) участникам ВОВ;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4) инвалидам ВОВ;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5) инвалидам боевых действий;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6) лицам, награжденным знаком "Жителю блокадного Ленинграда";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7) лицам, награжденным знаком "Житель осажденного Севастополя";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8) лицам, работавшим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государств;</w:t>
      </w:r>
      <w:proofErr w:type="gramEnd"/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9) 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предельной величины или равен предельной величине среднедушевого дохода для предоставления социальных услуг бесплатно, установленной законом субъекта Российской Федерации.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9. Поставщик социальных услуг вправе предоставлять получателям социальных услуг по их желанию, выраженному в письменной или электронной форме, за плату дополнительные (далее - Д) и платные (далее – П) социальные услуги, не предусмотренные перечнем социальных услуг, утвержденных Кодексом Омской области о социальной защите отдельных категорий граждан.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10. Отказ от социального обслуживания, социальной услуги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Гражданин или его законный представитель имеет право отказаться от социального обслуживания, социальной услуги. Отказ оформляется в письменной форме и вносится в индивидуальную программу. Отказ получателя социальных услуг или его законного представителя от социального обслуживания,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обслуживания, социальной услуги.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Гражданину или получателю социальных услуг может быть отказано, в том числе временно, в предоставлении социальных услуг в </w:t>
      </w:r>
      <w:proofErr w:type="spellStart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полустационарной</w:t>
      </w:r>
      <w:proofErr w:type="spell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, стационарной форме, в форме социального обслуживания на дому в связи с наличием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  <w:proofErr w:type="gramEnd"/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Такой отказ возможен только при наличии соответствующего заключения уполномоченной медицинской организации.</w:t>
      </w:r>
    </w:p>
    <w:p w:rsidR="006062A6" w:rsidRPr="006062A6" w:rsidRDefault="006062A6" w:rsidP="006062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62A6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Поставщик социальных услуг вправе отказать получателю социальных услуг в предоставлении социальных услуг в случае нарушения им условий договора.</w:t>
      </w:r>
    </w:p>
    <w:p w:rsidR="007020AD" w:rsidRPr="006062A6" w:rsidRDefault="007020AD">
      <w:pPr>
        <w:rPr>
          <w:lang w:val="en-US"/>
        </w:rPr>
      </w:pPr>
    </w:p>
    <w:sectPr w:rsidR="007020AD" w:rsidRPr="006062A6" w:rsidSect="00702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92ACF"/>
    <w:multiLevelType w:val="multilevel"/>
    <w:tmpl w:val="7690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062A6"/>
    <w:rsid w:val="006062A6"/>
    <w:rsid w:val="00702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606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6062A6"/>
  </w:style>
  <w:style w:type="character" w:styleId="a3">
    <w:name w:val="Hyperlink"/>
    <w:basedOn w:val="a0"/>
    <w:uiPriority w:val="99"/>
    <w:semiHidden/>
    <w:unhideWhenUsed/>
    <w:rsid w:val="006062A6"/>
    <w:rPr>
      <w:color w:val="0000FF"/>
      <w:u w:val="single"/>
    </w:rPr>
  </w:style>
  <w:style w:type="character" w:customStyle="1" w:styleId="itemdepth02233374943label">
    <w:name w:val="itemdepth02233374943__label"/>
    <w:basedOn w:val="a0"/>
    <w:rsid w:val="006062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6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8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2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03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14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99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562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92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43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73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092474">
                          <w:marLeft w:val="109"/>
                          <w:marRight w:val="109"/>
                          <w:marTop w:val="55"/>
                          <w:marBottom w:val="55"/>
                          <w:divBdr>
                            <w:top w:val="single" w:sz="4" w:space="5" w:color="auto"/>
                            <w:left w:val="single" w:sz="2" w:space="11" w:color="auto"/>
                            <w:bottom w:val="single" w:sz="4" w:space="5" w:color="auto"/>
                            <w:right w:val="single" w:sz="2" w:space="11" w:color="auto"/>
                          </w:divBdr>
                          <w:divsChild>
                            <w:div w:id="186308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92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40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0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9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0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80084">
                              <w:marLeft w:val="0"/>
                              <w:marRight w:val="0"/>
                              <w:marTop w:val="5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0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18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95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1694</Words>
  <Characters>9658</Characters>
  <Application>Microsoft Office Word</Application>
  <DocSecurity>0</DocSecurity>
  <Lines>80</Lines>
  <Paragraphs>22</Paragraphs>
  <ScaleCrop>false</ScaleCrop>
  <Company>Home</Company>
  <LinksUpToDate>false</LinksUpToDate>
  <CharactersWithSpaces>11330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2024-09-11T04:00:00Z</dcterms:created>
  <dcterms:modified xsi:type="dcterms:W3CDTF">2024-09-11T04:00:00Z</dcterms:modified>
</cp:coreProperties>
</file>